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0FA8C" w14:textId="2632BF0F" w:rsidR="00D15CF3" w:rsidRPr="00D15CF3" w:rsidRDefault="00D15CF3" w:rsidP="00D15CF3">
      <w:pPr>
        <w:pStyle w:val="Titre3"/>
        <w:spacing w:after="0" w:line="240" w:lineRule="auto"/>
        <w:jc w:val="center"/>
        <w:rPr>
          <w:rFonts w:ascii="Arial Nova Cond" w:hAnsi="Arial Nova Cond"/>
          <w:color w:val="2F5496" w:themeColor="accent1" w:themeShade="BF"/>
          <w:sz w:val="32"/>
          <w:szCs w:val="32"/>
        </w:rPr>
      </w:pPr>
      <w:bookmarkStart w:id="0" w:name="_Toc180156708"/>
      <w:r w:rsidRPr="00D15CF3">
        <w:rPr>
          <w:rFonts w:ascii="Arial Nova Cond" w:hAnsi="Arial Nova Cond"/>
          <w:color w:val="2F5496" w:themeColor="accent1" w:themeShade="BF"/>
          <w:sz w:val="32"/>
          <w:szCs w:val="32"/>
        </w:rPr>
        <w:t>DONNEES GLOBALES POUR LE COMPTE EAU</w:t>
      </w:r>
      <w:bookmarkEnd w:id="0"/>
    </w:p>
    <w:tbl>
      <w:tblPr>
        <w:tblStyle w:val="TableauGrille1Clair"/>
        <w:tblW w:w="5000" w:type="pct"/>
        <w:tblLook w:val="04A0" w:firstRow="1" w:lastRow="0" w:firstColumn="1" w:lastColumn="0" w:noHBand="0" w:noVBand="1"/>
      </w:tblPr>
      <w:tblGrid>
        <w:gridCol w:w="3493"/>
        <w:gridCol w:w="5235"/>
        <w:gridCol w:w="6660"/>
      </w:tblGrid>
      <w:tr w:rsidR="00D15CF3" w:rsidRPr="009F6EC8" w14:paraId="652C0969" w14:textId="77777777" w:rsidTr="00D94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hideMark/>
          </w:tcPr>
          <w:p w14:paraId="4CD8D048" w14:textId="77777777" w:rsidR="00D15CF3" w:rsidRPr="009F6EC8" w:rsidRDefault="00D15CF3" w:rsidP="00D94A84">
            <w:pPr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>Données</w:t>
            </w:r>
          </w:p>
        </w:tc>
        <w:tc>
          <w:tcPr>
            <w:tcW w:w="1701" w:type="pct"/>
            <w:hideMark/>
          </w:tcPr>
          <w:p w14:paraId="34BB4B13" w14:textId="77777777" w:rsidR="00D15CF3" w:rsidRPr="009F6EC8" w:rsidRDefault="00D15CF3" w:rsidP="00D9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>Objectif</w:t>
            </w:r>
          </w:p>
        </w:tc>
        <w:tc>
          <w:tcPr>
            <w:tcW w:w="2164" w:type="pct"/>
            <w:hideMark/>
          </w:tcPr>
          <w:p w14:paraId="103BE77B" w14:textId="77777777" w:rsidR="00D15CF3" w:rsidRPr="009F6EC8" w:rsidRDefault="00D15CF3" w:rsidP="00D94A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>Source de Données</w:t>
            </w:r>
          </w:p>
        </w:tc>
      </w:tr>
      <w:tr w:rsidR="00D15CF3" w:rsidRPr="009F6EC8" w14:paraId="38CC7BB9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vAlign w:val="center"/>
            <w:hideMark/>
          </w:tcPr>
          <w:p w14:paraId="6571F608" w14:textId="77777777" w:rsidR="00D15CF3" w:rsidRPr="009F6EC8" w:rsidRDefault="00D15CF3" w:rsidP="00D94A84">
            <w:pPr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>Précipitations &amp; Évapotranspiration</w:t>
            </w:r>
          </w:p>
        </w:tc>
        <w:tc>
          <w:tcPr>
            <w:tcW w:w="1701" w:type="pct"/>
            <w:vAlign w:val="center"/>
            <w:hideMark/>
          </w:tcPr>
          <w:p w14:paraId="5FF87888" w14:textId="77777777" w:rsidR="00D15CF3" w:rsidRPr="009F6EC8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>Créer des cartes raster des flux d'eau (m³/an)</w:t>
            </w:r>
          </w:p>
        </w:tc>
        <w:tc>
          <w:tcPr>
            <w:tcW w:w="2164" w:type="pct"/>
            <w:vAlign w:val="center"/>
            <w:hideMark/>
          </w:tcPr>
          <w:p w14:paraId="5A34DB43" w14:textId="77777777" w:rsidR="00D15CF3" w:rsidRPr="009F6EC8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proofErr w:type="spellStart"/>
            <w:r w:rsidRPr="009F6EC8">
              <w:rPr>
                <w:rFonts w:ascii="Arial Nova Cond" w:hAnsi="Arial Nova Cond"/>
                <w:sz w:val="28"/>
                <w:szCs w:val="28"/>
              </w:rPr>
              <w:t>WorldClim</w:t>
            </w:r>
            <w:proofErr w:type="spellEnd"/>
            <w:r w:rsidRPr="009F6EC8">
              <w:rPr>
                <w:rFonts w:ascii="Arial Nova Cond" w:hAnsi="Arial Nova Cond"/>
                <w:sz w:val="28"/>
                <w:szCs w:val="28"/>
              </w:rPr>
              <w:t xml:space="preserve"> LTA, CGIAR, ERA-5 pour précipitations et évapotranspiration ; </w:t>
            </w:r>
            <w:hyperlink r:id="rId4" w:tgtFrame="_new" w:history="1">
              <w:r w:rsidRPr="009F6EC8">
                <w:rPr>
                  <w:rStyle w:val="Lienhypertexte"/>
                  <w:rFonts w:ascii="Arial Nova Cond" w:hAnsi="Arial Nova Cond"/>
                  <w:sz w:val="28"/>
                  <w:szCs w:val="28"/>
                </w:rPr>
                <w:t>Liens</w:t>
              </w:r>
            </w:hyperlink>
          </w:p>
        </w:tc>
      </w:tr>
      <w:tr w:rsidR="00D15CF3" w:rsidRPr="009F6EC8" w14:paraId="01F5C152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vAlign w:val="center"/>
            <w:hideMark/>
          </w:tcPr>
          <w:p w14:paraId="17B32EA4" w14:textId="77777777" w:rsidR="00D15CF3" w:rsidRPr="009F6EC8" w:rsidRDefault="00D15CF3" w:rsidP="00D94A84">
            <w:pPr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>Utilisation de l'Eau</w:t>
            </w:r>
          </w:p>
        </w:tc>
        <w:tc>
          <w:tcPr>
            <w:tcW w:w="1701" w:type="pct"/>
            <w:vAlign w:val="center"/>
            <w:hideMark/>
          </w:tcPr>
          <w:p w14:paraId="50111987" w14:textId="77777777" w:rsidR="00D15CF3" w:rsidRPr="009F6EC8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>Créer des cartes raster de l'eau utilisée pour irrigation et ménages (m³/an)</w:t>
            </w:r>
          </w:p>
        </w:tc>
        <w:tc>
          <w:tcPr>
            <w:tcW w:w="2164" w:type="pct"/>
            <w:vAlign w:val="center"/>
            <w:hideMark/>
          </w:tcPr>
          <w:p w14:paraId="3B0D229D" w14:textId="77777777" w:rsidR="00D15CF3" w:rsidRPr="009F6EC8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 xml:space="preserve">Couche de peuplement humain et fichiers CSV d'AQUASTAT pour utilisation municipale et agricole ; </w:t>
            </w:r>
            <w:hyperlink r:id="rId5" w:tgtFrame="_new" w:history="1">
              <w:r w:rsidRPr="009F6EC8">
                <w:rPr>
                  <w:rStyle w:val="Lienhypertexte"/>
                  <w:rFonts w:ascii="Arial Nova Cond" w:hAnsi="Arial Nova Cond"/>
                  <w:sz w:val="28"/>
                  <w:szCs w:val="28"/>
                </w:rPr>
                <w:t>Liens</w:t>
              </w:r>
            </w:hyperlink>
          </w:p>
        </w:tc>
      </w:tr>
      <w:tr w:rsidR="00D15CF3" w:rsidRPr="009F6EC8" w14:paraId="219CD19B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vAlign w:val="center"/>
            <w:hideMark/>
          </w:tcPr>
          <w:p w14:paraId="4C0629ED" w14:textId="77777777" w:rsidR="00D15CF3" w:rsidRPr="009F6EC8" w:rsidRDefault="00D15CF3" w:rsidP="00D94A84">
            <w:pPr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>Vulnérabilité à la Sécheresse</w:t>
            </w:r>
          </w:p>
        </w:tc>
        <w:tc>
          <w:tcPr>
            <w:tcW w:w="1701" w:type="pct"/>
            <w:vAlign w:val="center"/>
            <w:hideMark/>
          </w:tcPr>
          <w:p w14:paraId="2383395A" w14:textId="77777777" w:rsidR="00D15CF3" w:rsidRPr="009F6EC8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>Créer des cartes raster de l'indice de vulnérabilité à la sécheresse (0-1)</w:t>
            </w:r>
          </w:p>
        </w:tc>
        <w:tc>
          <w:tcPr>
            <w:tcW w:w="2164" w:type="pct"/>
            <w:vAlign w:val="center"/>
            <w:hideMark/>
          </w:tcPr>
          <w:p w14:paraId="7C3BEA6A" w14:textId="77777777" w:rsidR="00D15CF3" w:rsidRPr="009F6EC8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 xml:space="preserve">Code de sécheresse à long terme et code de sécheresse quotidien ; </w:t>
            </w:r>
            <w:proofErr w:type="spellStart"/>
            <w:r w:rsidRPr="009F6EC8">
              <w:rPr>
                <w:rFonts w:ascii="Arial Nova Cond" w:hAnsi="Arial Nova Cond"/>
                <w:sz w:val="28"/>
                <w:szCs w:val="28"/>
              </w:rPr>
              <w:t>Copernicus</w:t>
            </w:r>
            <w:proofErr w:type="spellEnd"/>
            <w:r w:rsidRPr="009F6EC8">
              <w:rPr>
                <w:rFonts w:ascii="Arial Nova Cond" w:hAnsi="Arial Nova Cond"/>
                <w:sz w:val="28"/>
                <w:szCs w:val="28"/>
              </w:rPr>
              <w:t xml:space="preserve"> </w:t>
            </w:r>
            <w:proofErr w:type="spellStart"/>
            <w:r w:rsidRPr="009F6EC8">
              <w:rPr>
                <w:rFonts w:ascii="Arial Nova Cond" w:hAnsi="Arial Nova Cond"/>
                <w:sz w:val="28"/>
                <w:szCs w:val="28"/>
              </w:rPr>
              <w:t>Climate</w:t>
            </w:r>
            <w:proofErr w:type="spellEnd"/>
            <w:r w:rsidRPr="009F6EC8">
              <w:rPr>
                <w:rFonts w:ascii="Arial Nova Cond" w:hAnsi="Arial Nova Cond"/>
                <w:sz w:val="28"/>
                <w:szCs w:val="28"/>
              </w:rPr>
              <w:t xml:space="preserve"> Data Store : </w:t>
            </w:r>
            <w:hyperlink r:id="rId6" w:anchor="!/dataset/cems-fire-historical?tab=overview" w:tgtFrame="_new" w:history="1">
              <w:r w:rsidRPr="009F6EC8">
                <w:rPr>
                  <w:rStyle w:val="Lienhypertexte"/>
                  <w:rFonts w:ascii="Arial Nova Cond" w:hAnsi="Arial Nova Cond"/>
                  <w:sz w:val="28"/>
                  <w:szCs w:val="28"/>
                </w:rPr>
                <w:t>Lien</w:t>
              </w:r>
            </w:hyperlink>
          </w:p>
        </w:tc>
      </w:tr>
      <w:tr w:rsidR="00D15CF3" w:rsidRPr="009F6EC8" w14:paraId="18F9BA31" w14:textId="77777777" w:rsidTr="00D94A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pct"/>
            <w:vAlign w:val="center"/>
            <w:hideMark/>
          </w:tcPr>
          <w:p w14:paraId="1821ECC5" w14:textId="77777777" w:rsidR="00D15CF3" w:rsidRPr="009F6EC8" w:rsidRDefault="00D15CF3" w:rsidP="00D94A84">
            <w:pPr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>Longueur des Rivières</w:t>
            </w:r>
          </w:p>
        </w:tc>
        <w:tc>
          <w:tcPr>
            <w:tcW w:w="1701" w:type="pct"/>
            <w:vAlign w:val="center"/>
            <w:hideMark/>
          </w:tcPr>
          <w:p w14:paraId="688503A7" w14:textId="77777777" w:rsidR="00D15CF3" w:rsidRPr="009F6EC8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>Créer des cartes raster du réseau fluvial (1 si section de rivière dans la grille, 0 sinon)</w:t>
            </w:r>
          </w:p>
        </w:tc>
        <w:tc>
          <w:tcPr>
            <w:tcW w:w="2164" w:type="pct"/>
            <w:vAlign w:val="center"/>
            <w:hideMark/>
          </w:tcPr>
          <w:p w14:paraId="51E9FF73" w14:textId="77777777" w:rsidR="00D15CF3" w:rsidRPr="009F6EC8" w:rsidRDefault="00D15CF3" w:rsidP="00D9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Cond" w:hAnsi="Arial Nova Cond"/>
                <w:sz w:val="28"/>
                <w:szCs w:val="28"/>
              </w:rPr>
            </w:pPr>
            <w:r w:rsidRPr="009F6EC8">
              <w:rPr>
                <w:rFonts w:ascii="Arial Nova Cond" w:hAnsi="Arial Nova Cond"/>
                <w:sz w:val="28"/>
                <w:szCs w:val="28"/>
              </w:rPr>
              <w:t xml:space="preserve">Réseau fluvial (GLORIC) ; Global River Classification : </w:t>
            </w:r>
            <w:hyperlink r:id="rId7" w:tgtFrame="_new" w:history="1">
              <w:r w:rsidRPr="009F6EC8">
                <w:rPr>
                  <w:rStyle w:val="Lienhypertexte"/>
                  <w:rFonts w:ascii="Arial Nova Cond" w:hAnsi="Arial Nova Cond"/>
                  <w:sz w:val="28"/>
                  <w:szCs w:val="28"/>
                </w:rPr>
                <w:t>Lien</w:t>
              </w:r>
            </w:hyperlink>
          </w:p>
        </w:tc>
      </w:tr>
    </w:tbl>
    <w:p w14:paraId="1C5E48AC" w14:textId="5908FD7D" w:rsidR="00D15CF3" w:rsidRDefault="00D15CF3">
      <w:pPr>
        <w:rPr>
          <w:rFonts w:ascii="Arial Nova Cond" w:eastAsia="Times New Roman" w:hAnsi="Arial Nova Cond" w:cs="Times New Roman"/>
          <w:b/>
          <w:bCs/>
          <w:color w:val="2F5496" w:themeColor="accent1" w:themeShade="BF"/>
          <w:kern w:val="0"/>
          <w:sz w:val="26"/>
          <w:szCs w:val="26"/>
          <w14:ligatures w14:val="none"/>
        </w:rPr>
      </w:pPr>
      <w:bookmarkStart w:id="1" w:name="_Toc180156709"/>
      <w:bookmarkEnd w:id="1"/>
    </w:p>
    <w:sectPr w:rsidR="00D15CF3" w:rsidSect="00D15CF3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F3"/>
    <w:rsid w:val="007403C1"/>
    <w:rsid w:val="009F6EC8"/>
    <w:rsid w:val="00A34EA4"/>
    <w:rsid w:val="00D15CF3"/>
    <w:rsid w:val="00E0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86D1"/>
  <w15:chartTrackingRefBased/>
  <w15:docId w15:val="{A3D40FEC-C09C-4CFE-9F12-C4BF2942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CF3"/>
    <w:rPr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5CF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15CF3"/>
    <w:rPr>
      <w:rFonts w:ascii="Cambria" w:eastAsia="Times New Roman" w:hAnsi="Cambria" w:cs="Times New Roman"/>
      <w:b/>
      <w:bCs/>
      <w:kern w:val="0"/>
      <w:sz w:val="26"/>
      <w:szCs w:val="26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15CF3"/>
    <w:rPr>
      <w:color w:val="0000FF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15CF3"/>
    <w:pPr>
      <w:spacing w:after="200" w:line="240" w:lineRule="auto"/>
      <w:jc w:val="center"/>
    </w:pPr>
    <w:rPr>
      <w:rFonts w:ascii="Times New Roman" w:eastAsia="Times New Roman" w:hAnsi="Times New Roman" w:cs="Arial"/>
      <w:bCs/>
      <w:kern w:val="0"/>
      <w:sz w:val="24"/>
      <w:szCs w:val="18"/>
      <w:lang w:val="en-US" w:eastAsia="zh-CN"/>
      <w14:ligatures w14:val="none"/>
    </w:rPr>
  </w:style>
  <w:style w:type="table" w:styleId="TableauGrille1Clair">
    <w:name w:val="Grid Table 1 Light"/>
    <w:basedOn w:val="TableauNormal"/>
    <w:uiPriority w:val="46"/>
    <w:rsid w:val="00D15C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ydrosheds.org/page/glor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s.climate.copernicus.eu/cdsapp" TargetMode="External"/><Relationship Id="rId5" Type="http://schemas.openxmlformats.org/officeDocument/2006/relationships/hyperlink" Target="https://www.fao.org/aquastat/statistics/query/index.html?lang=en" TargetMode="External"/><Relationship Id="rId4" Type="http://schemas.openxmlformats.org/officeDocument/2006/relationships/hyperlink" Target="https://biogeo.ucdavis.edu/data/worldclim/v2.1/base/wc2.1_30s_prec.zi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Bouajila Essifi</dc:creator>
  <cp:keywords/>
  <dc:description/>
  <cp:lastModifiedBy>Bouajila Essifi</cp:lastModifiedBy>
  <cp:revision>3</cp:revision>
  <dcterms:created xsi:type="dcterms:W3CDTF">2024-10-21T09:33:00Z</dcterms:created>
  <dcterms:modified xsi:type="dcterms:W3CDTF">2024-10-21T09:39:00Z</dcterms:modified>
</cp:coreProperties>
</file>